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0D0" w:rsidRPr="003A50D0" w:rsidRDefault="003A50D0" w:rsidP="003A50D0">
      <w:pPr>
        <w:tabs>
          <w:tab w:val="center" w:pos="2253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50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320A9B8" wp14:editId="571BD7D3">
            <wp:simplePos x="0" y="0"/>
            <wp:positionH relativeFrom="column">
              <wp:posOffset>2778125</wp:posOffset>
            </wp:positionH>
            <wp:positionV relativeFrom="paragraph">
              <wp:posOffset>288290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B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5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3A50D0" w:rsidRPr="003A50D0" w:rsidRDefault="003A50D0" w:rsidP="003A50D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50D0" w:rsidRPr="003A50D0" w:rsidRDefault="003A50D0" w:rsidP="003A50D0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50D0" w:rsidRPr="003A50D0" w:rsidRDefault="003A50D0" w:rsidP="003A50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A50D0" w:rsidRPr="003A50D0" w:rsidRDefault="003A50D0" w:rsidP="003A50D0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A50D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3A50D0" w:rsidRPr="003A50D0" w:rsidRDefault="003A50D0" w:rsidP="003A50D0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A50D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3A50D0" w:rsidRPr="003A50D0" w:rsidRDefault="003A50D0" w:rsidP="003A50D0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A50D0" w:rsidRPr="003A50D0" w:rsidRDefault="003A50D0" w:rsidP="003A50D0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A50D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3A50D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A50D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3A50D0" w:rsidRPr="003A50D0" w:rsidRDefault="003A50D0" w:rsidP="003A50D0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A50D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530BBC" w:rsidRDefault="00530BBC" w:rsidP="00F4710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09.10.2024    № 461</w:t>
      </w:r>
    </w:p>
    <w:p w:rsidR="00530BBC" w:rsidRDefault="00530BBC" w:rsidP="00F4710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47108" w:rsidRPr="00F47108" w:rsidRDefault="00F47108" w:rsidP="00F4710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4710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компенсації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</w:p>
    <w:p w:rsidR="00F47108" w:rsidRPr="00F47108" w:rsidRDefault="00F47108" w:rsidP="00F4710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471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47108">
        <w:rPr>
          <w:rFonts w:ascii="Times New Roman" w:hAnsi="Times New Roman" w:cs="Times New Roman"/>
          <w:sz w:val="28"/>
          <w:szCs w:val="28"/>
        </w:rPr>
        <w:t>ільгових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навчаються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у закладах </w:t>
      </w:r>
    </w:p>
    <w:p w:rsidR="00F47108" w:rsidRDefault="00F47108" w:rsidP="00F4710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</w:t>
      </w:r>
    </w:p>
    <w:p w:rsidR="00F47108" w:rsidRPr="00796476" w:rsidRDefault="00F47108" w:rsidP="00F4710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796476">
        <w:rPr>
          <w:rFonts w:ascii="Times New Roman" w:hAnsi="Times New Roman" w:cs="Times New Roman"/>
          <w:sz w:val="28"/>
          <w:szCs w:val="28"/>
          <w:lang w:val="uk-UA"/>
        </w:rPr>
        <w:t xml:space="preserve"> у 2024-2025 роках</w:t>
      </w:r>
    </w:p>
    <w:p w:rsidR="00F47108" w:rsidRPr="00F47108" w:rsidRDefault="00F47108" w:rsidP="00F4710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47108" w:rsidRPr="00F47108" w:rsidRDefault="00F47108" w:rsidP="00F471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32, 34 Закону України «Про місцеве самоврядування в Україні», статті </w:t>
      </w:r>
      <w:r>
        <w:rPr>
          <w:rFonts w:ascii="Times New Roman" w:hAnsi="Times New Roman" w:cs="Times New Roman"/>
          <w:sz w:val="28"/>
          <w:szCs w:val="28"/>
          <w:lang w:val="uk-UA"/>
        </w:rPr>
        <w:t>56 Закону України «Про освіту»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>, статті 20 Закону України «Про повну загальну середню освіту», статті 7 Закону України «Про забезпечення прав і свобод внутрішньо переміщених осіб», Указу Президента України від 17 березня 1998 року № 197/98 «Про деякі заходи щодо державної підтримки сімей з неповнолітніми дітьми працівників органів внутрішніх справ, які загинули під час виконання службових обов’я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зків», 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>статтею 15 Закону  України «Про статус ветеранів війни, гарантії їх соціального захисту», постановами Кабінету Міністрів України від 24.03.2021 № 305 «Про затвердження норм та Порядку організації харчування у закладах освіти та дитячих закладах оздоровлення та відпочинку», від 02.02.2011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6A0">
        <w:rPr>
          <w:rFonts w:ascii="Times New Roman" w:hAnsi="Times New Roman" w:cs="Times New Roman"/>
          <w:sz w:val="28"/>
          <w:szCs w:val="28"/>
          <w:lang w:val="uk-UA"/>
        </w:rPr>
        <w:t>рішення с</w:t>
      </w:r>
      <w:r w:rsidR="008C445E">
        <w:rPr>
          <w:rFonts w:ascii="Times New Roman" w:hAnsi="Times New Roman" w:cs="Times New Roman"/>
          <w:sz w:val="28"/>
          <w:szCs w:val="28"/>
          <w:lang w:val="uk-UA"/>
        </w:rPr>
        <w:t xml:space="preserve">есії міської ради </w:t>
      </w:r>
      <w:r w:rsidR="004F6A4C" w:rsidRPr="004F6A4C">
        <w:rPr>
          <w:rFonts w:ascii="Times New Roman" w:hAnsi="Times New Roman" w:cs="Times New Roman"/>
          <w:bCs/>
          <w:sz w:val="28"/>
          <w:szCs w:val="28"/>
          <w:lang w:val="uk-UA"/>
        </w:rPr>
        <w:t>від 22.12.2023 року №1128 «Про організацію харчування окремих категорій  учнів закладів загальної середньої освіти Малинської міської територіальної громади у 2024 році»</w:t>
      </w:r>
      <w:r w:rsidR="00FF2C3C" w:rsidRPr="00FF2C3C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8C4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компенсації за харчування дітей пільгових категорій, 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>які навчаються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закладах 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>загальної середньої освіти Малинської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2024-2025 роках,</w:t>
      </w:r>
      <w:r w:rsidRPr="00F471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Малинської міської ради </w:t>
      </w:r>
    </w:p>
    <w:p w:rsidR="00F47108" w:rsidRPr="00F47108" w:rsidRDefault="00F47108" w:rsidP="00F471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108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F47108" w:rsidRPr="00F47108" w:rsidRDefault="00F47108" w:rsidP="00F471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10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ab/>
        <w:t>Затвердити Порядок виплати компенсації за харчування дітей пільгових категорій, які навчаються у закладах загальної середньої освіти Малинської міської територіальної громади у 2024-2025 роках, що додається.</w:t>
      </w:r>
    </w:p>
    <w:p w:rsidR="00F47108" w:rsidRPr="00F47108" w:rsidRDefault="00F47108" w:rsidP="00F471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108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Віталія ЛУКАШЕНКА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             </w:t>
      </w:r>
    </w:p>
    <w:p w:rsidR="003A50D0" w:rsidRDefault="003A50D0" w:rsidP="00F471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08" w:rsidRPr="003A50D0" w:rsidRDefault="00F47108" w:rsidP="00F471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10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Олександр СИТАЙЛО</w:t>
      </w:r>
    </w:p>
    <w:p w:rsidR="00F47108" w:rsidRPr="00F47108" w:rsidRDefault="00F47108" w:rsidP="00F4710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7108">
        <w:rPr>
          <w:rFonts w:ascii="Times New Roman" w:hAnsi="Times New Roman" w:cs="Times New Roman"/>
          <w:sz w:val="24"/>
          <w:szCs w:val="24"/>
          <w:lang w:val="uk-UA"/>
        </w:rPr>
        <w:t xml:space="preserve">          Ігор МАЛЕГУС</w:t>
      </w:r>
    </w:p>
    <w:p w:rsidR="00E57C2B" w:rsidRDefault="00F47108" w:rsidP="00F4710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7108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E57C2B">
        <w:rPr>
          <w:rFonts w:ascii="Times New Roman" w:hAnsi="Times New Roman" w:cs="Times New Roman"/>
          <w:sz w:val="24"/>
          <w:szCs w:val="24"/>
          <w:lang w:val="uk-UA"/>
        </w:rPr>
        <w:t>Віталій ЛУКАШЕНКО</w:t>
      </w:r>
    </w:p>
    <w:p w:rsidR="00F47108" w:rsidRPr="00F47108" w:rsidRDefault="00E57C2B" w:rsidP="00F4710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F47108" w:rsidRPr="00F47108">
        <w:rPr>
          <w:rFonts w:ascii="Times New Roman" w:hAnsi="Times New Roman" w:cs="Times New Roman"/>
          <w:sz w:val="24"/>
          <w:szCs w:val="24"/>
          <w:lang w:val="uk-UA"/>
        </w:rPr>
        <w:t>Олександр ПАРШАКОВ</w:t>
      </w:r>
    </w:p>
    <w:p w:rsidR="00F47108" w:rsidRPr="00F47108" w:rsidRDefault="00F47108" w:rsidP="00F4710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7108">
        <w:rPr>
          <w:rFonts w:ascii="Times New Roman" w:hAnsi="Times New Roman" w:cs="Times New Roman"/>
          <w:sz w:val="24"/>
          <w:szCs w:val="24"/>
          <w:lang w:val="uk-UA"/>
        </w:rPr>
        <w:t xml:space="preserve">          Віталій КОРОБЕЙНИК</w:t>
      </w:r>
    </w:p>
    <w:p w:rsidR="00F47108" w:rsidRPr="00F47108" w:rsidRDefault="00F47108" w:rsidP="00F47108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F47108" w:rsidRDefault="00F47108" w:rsidP="00F4710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F47108" w:rsidRPr="00F47108" w:rsidRDefault="00F47108" w:rsidP="00F47108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47108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F47108" w:rsidRDefault="00F47108" w:rsidP="00F47108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47108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530BBC" w:rsidRPr="00F47108" w:rsidRDefault="00530BBC" w:rsidP="00F47108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№461 від 09.10.2024</w:t>
      </w:r>
    </w:p>
    <w:p w:rsidR="00F47108" w:rsidRPr="00F47108" w:rsidRDefault="00F47108" w:rsidP="00F471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47108" w:rsidRPr="00F47108" w:rsidRDefault="00F47108" w:rsidP="00F471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7108">
        <w:rPr>
          <w:rFonts w:ascii="Times New Roman" w:hAnsi="Times New Roman" w:cs="Times New Roman"/>
          <w:sz w:val="28"/>
          <w:szCs w:val="28"/>
        </w:rPr>
        <w:t>ПОРЯДОК</w:t>
      </w:r>
    </w:p>
    <w:p w:rsidR="00F47108" w:rsidRPr="00F47108" w:rsidRDefault="00F47108" w:rsidP="00F471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компенсації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471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47108">
        <w:rPr>
          <w:rFonts w:ascii="Times New Roman" w:hAnsi="Times New Roman" w:cs="Times New Roman"/>
          <w:sz w:val="28"/>
          <w:szCs w:val="28"/>
        </w:rPr>
        <w:t>ільгових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які</w:t>
      </w:r>
      <w:proofErr w:type="spellEnd"/>
    </w:p>
    <w:p w:rsidR="00F47108" w:rsidRDefault="00F47108" w:rsidP="00F4710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навчаються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710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>закладах загальної середньої освіти Малинської міської територіальної громади у 2024-2025 роках</w:t>
      </w:r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108" w:rsidRDefault="00F47108" w:rsidP="00F471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47108" w:rsidRPr="006906A0" w:rsidRDefault="00F47108" w:rsidP="008C44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710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ab/>
        <w:t xml:space="preserve">Цей Порядок визначає механізм виплати компенсації за харчування дітей пільгових категорій, які навчаються у закладах загальної середньої освіти Малинської міської територіальної громади у 2024-2025 роках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 xml:space="preserve"> межах коштів, передбачених у бюджеті </w:t>
      </w:r>
      <w:r w:rsidR="006906A0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F47108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рік</w:t>
      </w:r>
      <w:r w:rsidRPr="006906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7108" w:rsidRPr="008C445E" w:rsidRDefault="00F47108" w:rsidP="008C44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45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8C44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 дітей пільгових категорій, які навчаються у </w:t>
      </w:r>
      <w:r w:rsidR="008C445E" w:rsidRPr="008C445E">
        <w:rPr>
          <w:rFonts w:ascii="Times New Roman" w:hAnsi="Times New Roman" w:cs="Times New Roman"/>
          <w:sz w:val="28"/>
          <w:szCs w:val="28"/>
          <w:lang w:val="uk-UA"/>
        </w:rPr>
        <w:t>закладах загальної середньої освіти Малинської міської територіальної громади</w:t>
      </w:r>
      <w:r w:rsidRPr="008C445E">
        <w:rPr>
          <w:rFonts w:ascii="Times New Roman" w:hAnsi="Times New Roman" w:cs="Times New Roman"/>
          <w:sz w:val="28"/>
          <w:szCs w:val="28"/>
          <w:lang w:val="uk-UA"/>
        </w:rPr>
        <w:t>, за харчування яких виплачується компенсація, належать діти, право безоплатного харчування яким установлено</w:t>
      </w:r>
      <w:r w:rsidR="008C445E">
        <w:rPr>
          <w:rFonts w:ascii="Times New Roman" w:hAnsi="Times New Roman" w:cs="Times New Roman"/>
          <w:sz w:val="28"/>
          <w:szCs w:val="28"/>
          <w:lang w:val="uk-UA"/>
        </w:rPr>
        <w:t xml:space="preserve"> законами України «Про освіту»</w:t>
      </w:r>
      <w:r w:rsidRPr="008C4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C445E" w:rsidRPr="008C445E">
        <w:rPr>
          <w:rFonts w:ascii="Times New Roman" w:hAnsi="Times New Roman" w:cs="Times New Roman"/>
          <w:sz w:val="28"/>
          <w:szCs w:val="28"/>
          <w:lang w:val="uk-UA"/>
        </w:rPr>
        <w:t>«Про повну загальну середню освіту»</w:t>
      </w:r>
      <w:r w:rsidR="008C4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445E">
        <w:rPr>
          <w:rFonts w:ascii="Times New Roman" w:hAnsi="Times New Roman" w:cs="Times New Roman"/>
          <w:sz w:val="28"/>
          <w:szCs w:val="28"/>
          <w:lang w:val="uk-UA"/>
        </w:rPr>
        <w:t>«Про забезпечення прав і свобод внутрішньо переміщених осіб»,</w:t>
      </w:r>
      <w:r w:rsidR="00707852" w:rsidRPr="007078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anchor="n73" w:history="1">
        <w:r w:rsidR="0070785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«</w:t>
        </w:r>
        <w:r w:rsidR="00707852" w:rsidRPr="0070785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Про державну соціальну допомогу малозабезпеченим сім’ям</w:t>
        </w:r>
        <w:r w:rsidR="0070785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»,</w:t>
        </w:r>
      </w:hyperlink>
      <w:r w:rsidRPr="007078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C445E" w:rsidRPr="008C445E">
        <w:rPr>
          <w:rFonts w:ascii="Times New Roman" w:hAnsi="Times New Roman" w:cs="Times New Roman"/>
          <w:sz w:val="28"/>
          <w:szCs w:val="28"/>
          <w:lang w:val="uk-UA"/>
        </w:rPr>
        <w:t>«Про статус ветеранів війни, гарантії їх соціального захисту»</w:t>
      </w:r>
      <w:r w:rsidR="008C44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445E">
        <w:rPr>
          <w:rFonts w:ascii="Times New Roman" w:hAnsi="Times New Roman" w:cs="Times New Roman"/>
          <w:sz w:val="28"/>
          <w:szCs w:val="28"/>
          <w:lang w:val="uk-UA"/>
        </w:rPr>
        <w:t>Указом Президента України від 17 березня 1998 року № 197/98 «Про деякі заходи щодо державної підтримки сімей з неповнолітніми дітьми працівників органів внутрішніх справ, які загинули під час в</w:t>
      </w:r>
      <w:r w:rsidR="008C445E">
        <w:rPr>
          <w:rFonts w:ascii="Times New Roman" w:hAnsi="Times New Roman" w:cs="Times New Roman"/>
          <w:sz w:val="28"/>
          <w:szCs w:val="28"/>
          <w:lang w:val="uk-UA"/>
        </w:rPr>
        <w:t xml:space="preserve">иконання службових обов’язків», </w:t>
      </w:r>
      <w:r w:rsidR="008C445E" w:rsidRPr="008C445E">
        <w:rPr>
          <w:rFonts w:ascii="Times New Roman" w:hAnsi="Times New Roman" w:cs="Times New Roman"/>
          <w:sz w:val="28"/>
          <w:szCs w:val="28"/>
          <w:lang w:val="uk-UA"/>
        </w:rPr>
        <w:t xml:space="preserve"> постановами Кабінету Міністрів України від 24.03.2021 № 305 «Про затвердження норм та Порядку організації харчування у закладах освіти та дитячих закладах оздоровлення та відпочинку», від 02.02.2011 </w:t>
      </w:r>
      <w:r w:rsidR="003A50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445E" w:rsidRPr="008C445E">
        <w:rPr>
          <w:rFonts w:ascii="Times New Roman" w:hAnsi="Times New Roman" w:cs="Times New Roman"/>
          <w:sz w:val="28"/>
          <w:szCs w:val="28"/>
          <w:lang w:val="uk-UA"/>
        </w:rPr>
        <w:t>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рішення</w:t>
      </w:r>
      <w:r w:rsidR="008C445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C445E" w:rsidRPr="008C445E">
        <w:rPr>
          <w:rFonts w:ascii="Times New Roman" w:hAnsi="Times New Roman" w:cs="Times New Roman"/>
          <w:sz w:val="28"/>
          <w:szCs w:val="28"/>
          <w:lang w:val="uk-UA"/>
        </w:rPr>
        <w:t xml:space="preserve"> сесії міської ради </w:t>
      </w:r>
      <w:r w:rsidR="00FF2C3C" w:rsidRPr="00FF2C3C">
        <w:rPr>
          <w:rFonts w:ascii="Times New Roman" w:hAnsi="Times New Roman" w:cs="Times New Roman"/>
          <w:bCs/>
          <w:sz w:val="28"/>
          <w:szCs w:val="28"/>
          <w:lang w:val="uk-UA"/>
        </w:rPr>
        <w:t>від 22.12.2023 року №1128 «Про організацію харчування окремих категорій  учнів закладів загальної середньої освіти Малинської міської територіальної громади у 2024 році»</w:t>
      </w:r>
      <w:r w:rsidR="00FF2C3C" w:rsidRPr="00FF2C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C2B">
        <w:rPr>
          <w:rFonts w:ascii="Times New Roman" w:hAnsi="Times New Roman" w:cs="Times New Roman"/>
          <w:sz w:val="28"/>
          <w:szCs w:val="28"/>
          <w:lang w:val="uk-UA"/>
        </w:rPr>
        <w:t xml:space="preserve">(зі змінами) </w:t>
      </w:r>
      <w:r w:rsidRPr="008C445E">
        <w:rPr>
          <w:rFonts w:ascii="Times New Roman" w:hAnsi="Times New Roman" w:cs="Times New Roman"/>
          <w:sz w:val="28"/>
          <w:szCs w:val="28"/>
          <w:lang w:val="uk-UA"/>
        </w:rPr>
        <w:t>(далі-діти пільгових категорій).</w:t>
      </w:r>
    </w:p>
    <w:p w:rsidR="00F47108" w:rsidRDefault="008C445E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47108" w:rsidRPr="008C44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7108" w:rsidRPr="008C445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Виплату компенсації за харчування дітей пільгових категорій здійснює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освіти, молоді, спорту та національно-патріотичного виховання  виконавчого комітету Малинської міської ради</w:t>
      </w:r>
      <w:r w:rsidR="00F47108" w:rsidRPr="008C445E">
        <w:rPr>
          <w:rFonts w:ascii="Times New Roman" w:hAnsi="Times New Roman" w:cs="Times New Roman"/>
          <w:sz w:val="28"/>
          <w:szCs w:val="28"/>
          <w:lang w:val="uk-UA"/>
        </w:rPr>
        <w:t xml:space="preserve"> (далі -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F47108" w:rsidRPr="008C445E">
        <w:rPr>
          <w:rFonts w:ascii="Times New Roman" w:hAnsi="Times New Roman" w:cs="Times New Roman"/>
          <w:sz w:val="28"/>
          <w:szCs w:val="28"/>
          <w:lang w:val="uk-UA"/>
        </w:rPr>
        <w:t xml:space="preserve">) на підставі </w:t>
      </w:r>
      <w:r w:rsidR="001E606F">
        <w:rPr>
          <w:rFonts w:ascii="Times New Roman" w:hAnsi="Times New Roman" w:cs="Times New Roman"/>
          <w:sz w:val="28"/>
          <w:szCs w:val="28"/>
          <w:lang w:val="uk-UA"/>
        </w:rPr>
        <w:t>документів, поданих закладами загальної середньої освіти, а саме</w:t>
      </w:r>
      <w:r w:rsidR="0018155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417C4" w:rsidRDefault="004417C4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r w:rsidR="001C16EE">
        <w:rPr>
          <w:rFonts w:ascii="Times New Roman" w:hAnsi="Times New Roman" w:cs="Times New Roman"/>
          <w:sz w:val="28"/>
          <w:szCs w:val="28"/>
          <w:lang w:val="uk-UA"/>
        </w:rPr>
        <w:t xml:space="preserve">Даних про відвідування дітей </w:t>
      </w:r>
      <w:r w:rsidR="003A50D0" w:rsidRPr="003A50D0">
        <w:rPr>
          <w:rFonts w:ascii="Times New Roman" w:hAnsi="Times New Roman" w:cs="Times New Roman"/>
          <w:sz w:val="28"/>
          <w:szCs w:val="28"/>
          <w:lang w:val="uk-UA"/>
        </w:rPr>
        <w:t xml:space="preserve">пільгових категорій </w:t>
      </w:r>
      <w:r w:rsidRPr="004417C4">
        <w:rPr>
          <w:rFonts w:ascii="Times New Roman" w:hAnsi="Times New Roman" w:cs="Times New Roman"/>
          <w:sz w:val="28"/>
          <w:szCs w:val="28"/>
          <w:lang w:val="uk-UA"/>
        </w:rPr>
        <w:t xml:space="preserve"> (далі - </w:t>
      </w:r>
      <w:r w:rsidR="001C16EE">
        <w:rPr>
          <w:rFonts w:ascii="Times New Roman" w:hAnsi="Times New Roman" w:cs="Times New Roman"/>
          <w:sz w:val="28"/>
          <w:szCs w:val="28"/>
          <w:lang w:val="uk-UA"/>
        </w:rPr>
        <w:t>Дані</w:t>
      </w:r>
      <w:r w:rsidRPr="004417C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E71445" w:rsidRPr="001C16EE">
        <w:rPr>
          <w:rFonts w:ascii="Times New Roman" w:hAnsi="Times New Roman" w:cs="Times New Roman"/>
          <w:sz w:val="28"/>
          <w:szCs w:val="28"/>
          <w:lang w:val="uk-UA"/>
        </w:rPr>
        <w:t xml:space="preserve">на паперових та електронних носіях </w:t>
      </w:r>
      <w:r w:rsidRPr="004417C4">
        <w:rPr>
          <w:rFonts w:ascii="Times New Roman" w:hAnsi="Times New Roman" w:cs="Times New Roman"/>
          <w:sz w:val="28"/>
          <w:szCs w:val="28"/>
          <w:lang w:val="uk-UA"/>
        </w:rPr>
        <w:t>згідно з додатком 1 до цього Порядку</w:t>
      </w:r>
      <w:r w:rsidR="005B0A0F">
        <w:rPr>
          <w:rFonts w:ascii="Times New Roman" w:hAnsi="Times New Roman" w:cs="Times New Roman"/>
          <w:sz w:val="28"/>
          <w:szCs w:val="28"/>
          <w:lang w:val="uk-UA"/>
        </w:rPr>
        <w:t xml:space="preserve"> – подавати до </w:t>
      </w:r>
      <w:r w:rsidR="001C16E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B0A0F">
        <w:rPr>
          <w:rFonts w:ascii="Times New Roman" w:hAnsi="Times New Roman" w:cs="Times New Roman"/>
          <w:sz w:val="28"/>
          <w:szCs w:val="28"/>
          <w:lang w:val="uk-UA"/>
        </w:rPr>
        <w:t xml:space="preserve"> числа кожного місяця</w:t>
      </w:r>
      <w:r w:rsidR="00E71445">
        <w:rPr>
          <w:rFonts w:ascii="Times New Roman" w:hAnsi="Times New Roman" w:cs="Times New Roman"/>
          <w:sz w:val="28"/>
          <w:szCs w:val="28"/>
          <w:lang w:val="uk-UA"/>
        </w:rPr>
        <w:t xml:space="preserve"> до Управління.</w:t>
      </w:r>
    </w:p>
    <w:p w:rsidR="001C16EE" w:rsidRDefault="005B0A0F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18155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16EE">
        <w:rPr>
          <w:rFonts w:ascii="Times New Roman" w:hAnsi="Times New Roman" w:cs="Times New Roman"/>
          <w:sz w:val="28"/>
          <w:szCs w:val="28"/>
          <w:lang w:val="uk-UA"/>
        </w:rPr>
        <w:t>Підтверджуючих статус  (пільгу дитини) копій документів:</w:t>
      </w:r>
    </w:p>
    <w:p w:rsidR="0018155D" w:rsidRDefault="001C16EE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3.2.1. </w:t>
      </w:r>
      <w:r w:rsidR="0018155D">
        <w:rPr>
          <w:rFonts w:ascii="Times New Roman" w:hAnsi="Times New Roman" w:cs="Times New Roman"/>
          <w:sz w:val="28"/>
          <w:szCs w:val="28"/>
          <w:lang w:val="uk-UA"/>
        </w:rPr>
        <w:t>Для дітей-сиріт та дітей, позбавлених батьківського піклування:</w:t>
      </w:r>
    </w:p>
    <w:p w:rsidR="0018155D" w:rsidRDefault="0018155D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55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A7B01">
        <w:rPr>
          <w:rFonts w:ascii="Times New Roman" w:hAnsi="Times New Roman" w:cs="Times New Roman"/>
          <w:sz w:val="28"/>
          <w:szCs w:val="28"/>
          <w:lang w:val="uk-UA"/>
        </w:rPr>
        <w:t xml:space="preserve">копія </w:t>
      </w:r>
      <w:r w:rsidRPr="0018155D">
        <w:rPr>
          <w:rFonts w:ascii="Times New Roman" w:hAnsi="Times New Roman" w:cs="Times New Roman"/>
          <w:sz w:val="28"/>
          <w:szCs w:val="28"/>
          <w:lang w:val="uk-UA"/>
        </w:rPr>
        <w:t xml:space="preserve">рішення суду або виконавчого комітету про надання статусу дитини-сироти або дитини, позбавленої батьківського піклування або </w:t>
      </w:r>
      <w:r w:rsidR="00CA7B01">
        <w:rPr>
          <w:rFonts w:ascii="Times New Roman" w:hAnsi="Times New Roman" w:cs="Times New Roman"/>
          <w:sz w:val="28"/>
          <w:szCs w:val="28"/>
          <w:lang w:val="uk-UA"/>
        </w:rPr>
        <w:t xml:space="preserve">копія </w:t>
      </w:r>
      <w:r w:rsidRPr="0018155D">
        <w:rPr>
          <w:rFonts w:ascii="Times New Roman" w:hAnsi="Times New Roman" w:cs="Times New Roman"/>
          <w:sz w:val="28"/>
          <w:szCs w:val="28"/>
          <w:lang w:val="uk-UA"/>
        </w:rPr>
        <w:t>рішення про встановлення опіки, піклування над дитиною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155D" w:rsidRDefault="001C16EE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3.2.2</w:t>
      </w:r>
      <w:r w:rsidR="0018155D">
        <w:rPr>
          <w:rFonts w:ascii="Times New Roman" w:hAnsi="Times New Roman" w:cs="Times New Roman"/>
          <w:sz w:val="28"/>
          <w:szCs w:val="28"/>
          <w:lang w:val="uk-UA"/>
        </w:rPr>
        <w:t>. Для дітей з інвалідністю:</w:t>
      </w:r>
    </w:p>
    <w:p w:rsidR="0018155D" w:rsidRDefault="0018155D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07852">
        <w:rPr>
          <w:rFonts w:ascii="Times New Roman" w:hAnsi="Times New Roman" w:cs="Times New Roman"/>
          <w:sz w:val="28"/>
          <w:szCs w:val="28"/>
          <w:lang w:val="uk-UA"/>
        </w:rPr>
        <w:t>документ, що підтверджує інвалідність (</w:t>
      </w:r>
      <w:r w:rsidR="00CA7B01">
        <w:rPr>
          <w:rFonts w:ascii="Times New Roman" w:hAnsi="Times New Roman" w:cs="Times New Roman"/>
          <w:sz w:val="28"/>
          <w:szCs w:val="28"/>
          <w:lang w:val="uk-UA"/>
        </w:rPr>
        <w:t xml:space="preserve">копія </w:t>
      </w:r>
      <w:r w:rsidR="00707852">
        <w:rPr>
          <w:rFonts w:ascii="Times New Roman" w:hAnsi="Times New Roman" w:cs="Times New Roman"/>
          <w:sz w:val="28"/>
          <w:szCs w:val="28"/>
          <w:lang w:val="uk-UA"/>
        </w:rPr>
        <w:t>посвідчення або копія медичного висновку).</w:t>
      </w:r>
    </w:p>
    <w:p w:rsidR="00707852" w:rsidRDefault="001C16EE" w:rsidP="007078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3.2.3</w:t>
      </w:r>
      <w:r w:rsidR="007078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07852" w:rsidRPr="0070785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особливими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освітніми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потребами</w:t>
      </w:r>
      <w:r w:rsidR="0070785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7852" w:rsidRPr="00707852" w:rsidRDefault="00707852" w:rsidP="00707852">
      <w:pPr>
        <w:jc w:val="both"/>
        <w:rPr>
          <w:rFonts w:ascii="Times New Roman" w:hAnsi="Times New Roman" w:cs="Times New Roman"/>
          <w:sz w:val="28"/>
          <w:szCs w:val="28"/>
        </w:rPr>
      </w:pPr>
      <w:r w:rsidRPr="00707852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>-ресурсного центру. </w:t>
      </w:r>
    </w:p>
    <w:p w:rsidR="00707852" w:rsidRDefault="001C16EE" w:rsidP="007078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3.2.4</w:t>
      </w:r>
      <w:r w:rsidR="007078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07852" w:rsidRPr="0070785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малозабезпечених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 «Про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07852" w:rsidRPr="00707852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707852" w:rsidRPr="00707852">
        <w:rPr>
          <w:rFonts w:ascii="Times New Roman" w:hAnsi="Times New Roman" w:cs="Times New Roman"/>
          <w:sz w:val="28"/>
          <w:szCs w:val="28"/>
        </w:rPr>
        <w:t>іальну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малозабезпеченим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852" w:rsidRPr="00707852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="00707852" w:rsidRPr="00707852">
        <w:rPr>
          <w:rFonts w:ascii="Times New Roman" w:hAnsi="Times New Roman" w:cs="Times New Roman"/>
          <w:sz w:val="28"/>
          <w:szCs w:val="28"/>
        </w:rPr>
        <w:t>»</w:t>
      </w:r>
      <w:r w:rsidR="0070785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7852" w:rsidRPr="00707852" w:rsidRDefault="00707852" w:rsidP="007078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0785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довідка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 xml:space="preserve">  про 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соціальн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малозабезпеченим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сім’ям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>,  видана орган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7852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707852">
        <w:rPr>
          <w:rFonts w:ascii="Times New Roman" w:hAnsi="Times New Roman" w:cs="Times New Roman"/>
          <w:sz w:val="28"/>
          <w:szCs w:val="28"/>
        </w:rPr>
        <w:t>.</w:t>
      </w:r>
    </w:p>
    <w:p w:rsidR="00707852" w:rsidRPr="00707852" w:rsidRDefault="001C16EE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3.2.5</w:t>
      </w:r>
      <w:r w:rsidR="00707852">
        <w:rPr>
          <w:rFonts w:ascii="Times New Roman" w:hAnsi="Times New Roman" w:cs="Times New Roman"/>
          <w:sz w:val="28"/>
          <w:szCs w:val="28"/>
          <w:lang w:val="uk-UA"/>
        </w:rPr>
        <w:t>. Для дітей учасників бойових дій:</w:t>
      </w:r>
    </w:p>
    <w:p w:rsidR="001E606F" w:rsidRDefault="00F62CE3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861E3">
        <w:rPr>
          <w:rFonts w:ascii="Times New Roman" w:hAnsi="Times New Roman" w:cs="Times New Roman"/>
          <w:sz w:val="28"/>
          <w:szCs w:val="28"/>
          <w:lang w:val="uk-UA"/>
        </w:rPr>
        <w:t xml:space="preserve">копія </w:t>
      </w:r>
      <w:proofErr w:type="spellStart"/>
      <w:r w:rsidRPr="00F62CE3">
        <w:rPr>
          <w:rFonts w:ascii="Times New Roman" w:hAnsi="Times New Roman" w:cs="Times New Roman"/>
          <w:sz w:val="28"/>
          <w:szCs w:val="28"/>
        </w:rPr>
        <w:t>посвідчення</w:t>
      </w:r>
      <w:proofErr w:type="spellEnd"/>
      <w:r w:rsidRPr="00F62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CE3"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F62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CE3">
        <w:rPr>
          <w:rFonts w:ascii="Times New Roman" w:hAnsi="Times New Roman" w:cs="Times New Roman"/>
          <w:sz w:val="28"/>
          <w:szCs w:val="28"/>
        </w:rPr>
        <w:t>бойових</w:t>
      </w:r>
      <w:proofErr w:type="spellEnd"/>
      <w:r w:rsidRPr="00F62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CE3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F62CE3">
        <w:rPr>
          <w:rFonts w:ascii="Times New Roman" w:hAnsi="Times New Roman" w:cs="Times New Roman"/>
          <w:sz w:val="28"/>
          <w:szCs w:val="28"/>
        </w:rPr>
        <w:t xml:space="preserve"> (батька </w:t>
      </w:r>
      <w:proofErr w:type="spellStart"/>
      <w:r w:rsidRPr="00F62CE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62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CE3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F62C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2CE3" w:rsidRDefault="001C16EE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3.2.6</w:t>
      </w:r>
      <w:r w:rsidR="00F62CE3">
        <w:rPr>
          <w:rFonts w:ascii="Times New Roman" w:hAnsi="Times New Roman" w:cs="Times New Roman"/>
          <w:sz w:val="28"/>
          <w:szCs w:val="28"/>
          <w:lang w:val="uk-UA"/>
        </w:rPr>
        <w:t>. Для дітей, які мають статус</w:t>
      </w:r>
      <w:r w:rsidR="00AE7ED8">
        <w:rPr>
          <w:rFonts w:ascii="Times New Roman" w:hAnsi="Times New Roman" w:cs="Times New Roman"/>
          <w:sz w:val="28"/>
          <w:szCs w:val="28"/>
          <w:lang w:val="uk-UA"/>
        </w:rPr>
        <w:t xml:space="preserve"> члена сім</w:t>
      </w:r>
      <w:r w:rsidR="00AE7ED8" w:rsidRPr="00AE7ED8">
        <w:rPr>
          <w:rFonts w:ascii="Times New Roman" w:hAnsi="Times New Roman" w:cs="Times New Roman"/>
          <w:sz w:val="28"/>
          <w:szCs w:val="28"/>
        </w:rPr>
        <w:t>’</w:t>
      </w:r>
      <w:r w:rsidR="00AE7ED8">
        <w:rPr>
          <w:rFonts w:ascii="Times New Roman" w:hAnsi="Times New Roman" w:cs="Times New Roman"/>
          <w:sz w:val="28"/>
          <w:szCs w:val="28"/>
          <w:lang w:val="uk-UA"/>
        </w:rPr>
        <w:t xml:space="preserve">ї загиблого (померлого) ветерана </w:t>
      </w:r>
      <w:r w:rsidR="00F62C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ED8">
        <w:rPr>
          <w:rFonts w:ascii="Times New Roman" w:hAnsi="Times New Roman" w:cs="Times New Roman"/>
          <w:sz w:val="28"/>
          <w:szCs w:val="28"/>
          <w:lang w:val="uk-UA"/>
        </w:rPr>
        <w:t>війни та члена сім</w:t>
      </w:r>
      <w:r w:rsidR="00AE7ED8" w:rsidRPr="00AE7ED8">
        <w:rPr>
          <w:rFonts w:ascii="Times New Roman" w:hAnsi="Times New Roman" w:cs="Times New Roman"/>
          <w:sz w:val="28"/>
          <w:szCs w:val="28"/>
        </w:rPr>
        <w:t>’</w:t>
      </w:r>
      <w:r w:rsidR="00AE7ED8">
        <w:rPr>
          <w:rFonts w:ascii="Times New Roman" w:hAnsi="Times New Roman" w:cs="Times New Roman"/>
          <w:sz w:val="28"/>
          <w:szCs w:val="28"/>
          <w:lang w:val="uk-UA"/>
        </w:rPr>
        <w:t>ї загиблого (померлого) захисника і захисниці України:</w:t>
      </w:r>
    </w:p>
    <w:p w:rsidR="009861E3" w:rsidRDefault="00AE7ED8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для дітей до 14-ти років: довідка </w:t>
      </w:r>
      <w:r w:rsidR="009861E3">
        <w:rPr>
          <w:rFonts w:ascii="Times New Roman" w:hAnsi="Times New Roman" w:cs="Times New Roman"/>
          <w:sz w:val="28"/>
          <w:szCs w:val="28"/>
          <w:lang w:val="uk-UA"/>
        </w:rPr>
        <w:t xml:space="preserve">про статус </w:t>
      </w:r>
      <w:r w:rsidR="009861E3" w:rsidRPr="009861E3">
        <w:rPr>
          <w:rFonts w:ascii="Times New Roman" w:hAnsi="Times New Roman" w:cs="Times New Roman"/>
          <w:sz w:val="28"/>
          <w:szCs w:val="28"/>
          <w:lang w:val="uk-UA"/>
        </w:rPr>
        <w:t>члена сім</w:t>
      </w:r>
      <w:r w:rsidR="009861E3" w:rsidRPr="004417C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861E3" w:rsidRPr="009861E3">
        <w:rPr>
          <w:rFonts w:ascii="Times New Roman" w:hAnsi="Times New Roman" w:cs="Times New Roman"/>
          <w:sz w:val="28"/>
          <w:szCs w:val="28"/>
          <w:lang w:val="uk-UA"/>
        </w:rPr>
        <w:t>ї загиблого (померлого) ветерана  війни та члена сім</w:t>
      </w:r>
      <w:r w:rsidR="009861E3" w:rsidRPr="004417C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861E3" w:rsidRPr="009861E3">
        <w:rPr>
          <w:rFonts w:ascii="Times New Roman" w:hAnsi="Times New Roman" w:cs="Times New Roman"/>
          <w:sz w:val="28"/>
          <w:szCs w:val="28"/>
          <w:lang w:val="uk-UA"/>
        </w:rPr>
        <w:t>ї загиблого (померлого) захисника і захисниці України</w:t>
      </w:r>
      <w:r w:rsidR="009861E3">
        <w:rPr>
          <w:rFonts w:ascii="Times New Roman" w:hAnsi="Times New Roman" w:cs="Times New Roman"/>
          <w:sz w:val="28"/>
          <w:szCs w:val="28"/>
          <w:lang w:val="uk-UA"/>
        </w:rPr>
        <w:t xml:space="preserve">; для дітей після 14-ти років – </w:t>
      </w:r>
      <w:r w:rsidR="004417C4">
        <w:rPr>
          <w:rFonts w:ascii="Times New Roman" w:hAnsi="Times New Roman" w:cs="Times New Roman"/>
          <w:sz w:val="28"/>
          <w:szCs w:val="28"/>
          <w:lang w:val="uk-UA"/>
        </w:rPr>
        <w:t xml:space="preserve">копія </w:t>
      </w:r>
      <w:r w:rsidR="009861E3">
        <w:rPr>
          <w:rFonts w:ascii="Times New Roman" w:hAnsi="Times New Roman" w:cs="Times New Roman"/>
          <w:sz w:val="28"/>
          <w:szCs w:val="28"/>
          <w:lang w:val="uk-UA"/>
        </w:rPr>
        <w:t>посвідчення</w:t>
      </w:r>
      <w:r w:rsidR="004417C4">
        <w:rPr>
          <w:rFonts w:ascii="Times New Roman" w:hAnsi="Times New Roman" w:cs="Times New Roman"/>
          <w:sz w:val="28"/>
          <w:szCs w:val="28"/>
          <w:lang w:val="uk-UA"/>
        </w:rPr>
        <w:t xml:space="preserve"> батька (матері)</w:t>
      </w:r>
      <w:r w:rsidR="009861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2BBD" w:rsidRDefault="001C16EE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3.2.7</w:t>
      </w:r>
      <w:r w:rsidR="009861E3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212BBD">
        <w:rPr>
          <w:rFonts w:ascii="Times New Roman" w:hAnsi="Times New Roman" w:cs="Times New Roman"/>
          <w:sz w:val="28"/>
          <w:szCs w:val="28"/>
          <w:lang w:val="uk-UA"/>
        </w:rPr>
        <w:t>Для дітей, батьки яких загинули під час участі в АТО/ООС, захищаючи незалежність, суверенітет і територіальну цілісність України:</w:t>
      </w:r>
    </w:p>
    <w:p w:rsidR="00212BBD" w:rsidRDefault="00212BBD" w:rsidP="00212B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BBD">
        <w:rPr>
          <w:rFonts w:ascii="Times New Roman" w:hAnsi="Times New Roman" w:cs="Times New Roman"/>
          <w:sz w:val="28"/>
          <w:szCs w:val="28"/>
          <w:lang w:val="uk-UA"/>
        </w:rPr>
        <w:t>- для дітей до 14-ти років: довідка про статус члена сім</w:t>
      </w:r>
      <w:r w:rsidRPr="00212BBD">
        <w:rPr>
          <w:rFonts w:ascii="Times New Roman" w:hAnsi="Times New Roman" w:cs="Times New Roman"/>
          <w:sz w:val="28"/>
          <w:szCs w:val="28"/>
        </w:rPr>
        <w:t>’</w:t>
      </w:r>
      <w:r w:rsidRPr="00212BBD">
        <w:rPr>
          <w:rFonts w:ascii="Times New Roman" w:hAnsi="Times New Roman" w:cs="Times New Roman"/>
          <w:sz w:val="28"/>
          <w:szCs w:val="28"/>
          <w:lang w:val="uk-UA"/>
        </w:rPr>
        <w:t xml:space="preserve">ї загиблого </w:t>
      </w:r>
      <w:r w:rsidR="004417C4" w:rsidRPr="004417C4">
        <w:rPr>
          <w:rFonts w:ascii="Times New Roman" w:hAnsi="Times New Roman" w:cs="Times New Roman"/>
          <w:sz w:val="28"/>
          <w:szCs w:val="28"/>
          <w:lang w:val="uk-UA"/>
        </w:rPr>
        <w:t>під час участі в АТО/ООС</w:t>
      </w:r>
      <w:r w:rsidRPr="00212BBD">
        <w:rPr>
          <w:rFonts w:ascii="Times New Roman" w:hAnsi="Times New Roman" w:cs="Times New Roman"/>
          <w:sz w:val="28"/>
          <w:szCs w:val="28"/>
          <w:lang w:val="uk-UA"/>
        </w:rPr>
        <w:t xml:space="preserve">; для дітей після 14-ти років – </w:t>
      </w:r>
      <w:r w:rsidR="004417C4">
        <w:rPr>
          <w:rFonts w:ascii="Times New Roman" w:hAnsi="Times New Roman" w:cs="Times New Roman"/>
          <w:sz w:val="28"/>
          <w:szCs w:val="28"/>
          <w:lang w:val="uk-UA"/>
        </w:rPr>
        <w:t xml:space="preserve">копія </w:t>
      </w:r>
      <w:r w:rsidRPr="00212BBD">
        <w:rPr>
          <w:rFonts w:ascii="Times New Roman" w:hAnsi="Times New Roman" w:cs="Times New Roman"/>
          <w:sz w:val="28"/>
          <w:szCs w:val="28"/>
          <w:lang w:val="uk-UA"/>
        </w:rPr>
        <w:t>посвідчення</w:t>
      </w:r>
      <w:r w:rsidR="004417C4">
        <w:rPr>
          <w:rFonts w:ascii="Times New Roman" w:hAnsi="Times New Roman" w:cs="Times New Roman"/>
          <w:sz w:val="28"/>
          <w:szCs w:val="28"/>
          <w:lang w:val="uk-UA"/>
        </w:rPr>
        <w:t xml:space="preserve"> батька (матері).</w:t>
      </w:r>
      <w:r w:rsidRPr="00212B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17C4" w:rsidRDefault="001C16EE" w:rsidP="00212B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3.2.8</w:t>
      </w:r>
      <w:r w:rsidR="004417C4">
        <w:rPr>
          <w:rFonts w:ascii="Times New Roman" w:hAnsi="Times New Roman" w:cs="Times New Roman"/>
          <w:sz w:val="28"/>
          <w:szCs w:val="28"/>
          <w:lang w:val="uk-UA"/>
        </w:rPr>
        <w:t>. Для дітей, батьки яких визнані особами з інвалідністю внаслідок війни:</w:t>
      </w:r>
    </w:p>
    <w:p w:rsidR="004417C4" w:rsidRPr="00212BBD" w:rsidRDefault="004417C4" w:rsidP="00212B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копія посвідчення батька (матері). </w:t>
      </w:r>
    </w:p>
    <w:p w:rsidR="00AE7ED8" w:rsidRDefault="001C16EE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3.2.9</w:t>
      </w:r>
      <w:r w:rsidR="004417C4">
        <w:rPr>
          <w:rFonts w:ascii="Times New Roman" w:hAnsi="Times New Roman" w:cs="Times New Roman"/>
          <w:sz w:val="28"/>
          <w:szCs w:val="28"/>
          <w:lang w:val="uk-UA"/>
        </w:rPr>
        <w:t xml:space="preserve">. Для дітей з числа внутрішньо переміщених </w:t>
      </w:r>
      <w:r w:rsidR="00212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17C4">
        <w:rPr>
          <w:rFonts w:ascii="Times New Roman" w:hAnsi="Times New Roman" w:cs="Times New Roman"/>
          <w:sz w:val="28"/>
          <w:szCs w:val="28"/>
          <w:lang w:val="uk-UA"/>
        </w:rPr>
        <w:t>осіб чи дітей, які мають статус дитини, яка постраждала внаслідок воєнних дій і збройних конфліктів:</w:t>
      </w:r>
    </w:p>
    <w:p w:rsidR="004417C4" w:rsidRDefault="004417C4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довідка внутрішньо переміщеної особи. </w:t>
      </w:r>
    </w:p>
    <w:p w:rsidR="0096622D" w:rsidRDefault="00CA7B01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417C4">
        <w:rPr>
          <w:rFonts w:ascii="Times New Roman" w:hAnsi="Times New Roman" w:cs="Times New Roman"/>
          <w:sz w:val="28"/>
          <w:szCs w:val="28"/>
          <w:lang w:val="uk-UA"/>
        </w:rPr>
        <w:t>. Для дітей усіх пільгових категорій:</w:t>
      </w:r>
    </w:p>
    <w:p w:rsidR="004417C4" w:rsidRDefault="004417C4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заява;</w:t>
      </w:r>
    </w:p>
    <w:p w:rsidR="004417C4" w:rsidRDefault="004417C4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копія свідоцтва про народження;</w:t>
      </w:r>
    </w:p>
    <w:p w:rsidR="004417C4" w:rsidRDefault="004417C4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копія паспорта одного з батьків, на картковий рахунок якого буде нараховуватися компенсація;</w:t>
      </w:r>
    </w:p>
    <w:p w:rsidR="004417C4" w:rsidRDefault="004417C4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</w:t>
      </w:r>
      <w:r w:rsidRPr="004417C4">
        <w:rPr>
          <w:rFonts w:ascii="Times New Roman" w:hAnsi="Times New Roman" w:cs="Times New Roman"/>
          <w:sz w:val="28"/>
          <w:szCs w:val="28"/>
          <w:lang w:val="uk-UA"/>
        </w:rPr>
        <w:t xml:space="preserve"> одного з батьків, на картковий рахунок якого буде нараховуватися компенсація;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0A0F" w:rsidRDefault="005B0A0F" w:rsidP="001E60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71445">
        <w:rPr>
          <w:rFonts w:ascii="Times New Roman" w:hAnsi="Times New Roman" w:cs="Times New Roman"/>
          <w:sz w:val="28"/>
          <w:szCs w:val="28"/>
          <w:lang w:val="uk-UA"/>
        </w:rPr>
        <w:t>банківські реквізити.</w:t>
      </w:r>
    </w:p>
    <w:p w:rsidR="00F47108" w:rsidRPr="00E71445" w:rsidRDefault="00E71445" w:rsidP="00E714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="00F47108" w:rsidRPr="00E7144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7108" w:rsidRPr="00E7144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Виплату компенсації за харчування дітей пільгових категорій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F47108" w:rsidRPr="00E71445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до </w:t>
      </w:r>
      <w:r w:rsidR="00CA7B01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F47108" w:rsidRPr="00E71445">
        <w:rPr>
          <w:rFonts w:ascii="Times New Roman" w:hAnsi="Times New Roman" w:cs="Times New Roman"/>
          <w:sz w:val="28"/>
          <w:szCs w:val="28"/>
          <w:lang w:val="uk-UA"/>
        </w:rPr>
        <w:t xml:space="preserve"> числа місяця, наступного за звітним, на підставі </w:t>
      </w:r>
      <w:r w:rsidR="00CA7B01"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  <w:r w:rsidR="00F47108" w:rsidRPr="00E71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B01" w:rsidRPr="00CA7B01">
        <w:rPr>
          <w:rFonts w:ascii="Times New Roman" w:hAnsi="Times New Roman" w:cs="Times New Roman"/>
          <w:sz w:val="28"/>
          <w:szCs w:val="28"/>
          <w:lang w:val="uk-UA"/>
        </w:rPr>
        <w:t xml:space="preserve">про відвідування дітей </w:t>
      </w:r>
      <w:r w:rsidR="00CA7B01">
        <w:rPr>
          <w:rFonts w:ascii="Times New Roman" w:hAnsi="Times New Roman" w:cs="Times New Roman"/>
          <w:sz w:val="28"/>
          <w:szCs w:val="28"/>
          <w:lang w:val="uk-UA"/>
        </w:rPr>
        <w:t>пільгових категорій</w:t>
      </w:r>
      <w:r w:rsidR="00F47108" w:rsidRPr="00E714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1445" w:rsidRDefault="00E71445" w:rsidP="00E714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47108" w:rsidRPr="00F47108">
        <w:rPr>
          <w:rFonts w:ascii="Times New Roman" w:hAnsi="Times New Roman" w:cs="Times New Roman"/>
          <w:sz w:val="28"/>
          <w:szCs w:val="28"/>
        </w:rPr>
        <w:t>.</w:t>
      </w:r>
      <w:r w:rsidR="00F47108" w:rsidRPr="00F47108">
        <w:rPr>
          <w:rFonts w:ascii="Times New Roman" w:hAnsi="Times New Roman" w:cs="Times New Roman"/>
          <w:sz w:val="28"/>
          <w:szCs w:val="28"/>
        </w:rPr>
        <w:tab/>
        <w:t xml:space="preserve">У </w:t>
      </w:r>
      <w:proofErr w:type="spellStart"/>
      <w:r w:rsidR="00F47108" w:rsidRPr="00F47108">
        <w:rPr>
          <w:rFonts w:ascii="Times New Roman" w:hAnsi="Times New Roman" w:cs="Times New Roman"/>
          <w:sz w:val="28"/>
          <w:szCs w:val="28"/>
        </w:rPr>
        <w:t>грудні</w:t>
      </w:r>
      <w:proofErr w:type="spellEnd"/>
      <w:r w:rsidR="00F47108" w:rsidRPr="00F4710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заклади </w:t>
      </w:r>
      <w:r w:rsidRPr="00E71445">
        <w:rPr>
          <w:rFonts w:ascii="Times New Roman" w:hAnsi="Times New Roman" w:cs="Times New Roman"/>
          <w:sz w:val="28"/>
          <w:szCs w:val="28"/>
          <w:lang w:val="uk-UA"/>
        </w:rPr>
        <w:t>загальної середньої освіти</w:t>
      </w:r>
      <w:r w:rsidRPr="00E714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7108" w:rsidRPr="00F47108">
        <w:rPr>
          <w:rFonts w:ascii="Times New Roman" w:hAnsi="Times New Roman" w:cs="Times New Roman"/>
          <w:sz w:val="28"/>
          <w:szCs w:val="28"/>
        </w:rPr>
        <w:t>подають</w:t>
      </w:r>
      <w:proofErr w:type="spellEnd"/>
      <w:r w:rsidR="00F47108" w:rsidRPr="00F47108">
        <w:rPr>
          <w:rFonts w:ascii="Times New Roman" w:hAnsi="Times New Roman" w:cs="Times New Roman"/>
          <w:sz w:val="28"/>
          <w:szCs w:val="28"/>
        </w:rPr>
        <w:t xml:space="preserve"> </w:t>
      </w:r>
      <w:r w:rsidR="00CA7B01">
        <w:rPr>
          <w:rFonts w:ascii="Times New Roman" w:hAnsi="Times New Roman" w:cs="Times New Roman"/>
          <w:sz w:val="28"/>
          <w:szCs w:val="28"/>
          <w:lang w:val="uk-UA"/>
        </w:rPr>
        <w:t xml:space="preserve">дані </w:t>
      </w:r>
      <w:r w:rsidR="00CA7B01" w:rsidRPr="00CA7B01">
        <w:rPr>
          <w:rFonts w:ascii="Times New Roman" w:hAnsi="Times New Roman" w:cs="Times New Roman"/>
          <w:sz w:val="28"/>
          <w:szCs w:val="28"/>
          <w:lang w:val="uk-UA"/>
        </w:rPr>
        <w:t xml:space="preserve">про відвідування дітей </w:t>
      </w:r>
      <w:proofErr w:type="gramStart"/>
      <w:r w:rsidR="00CA7B01" w:rsidRPr="00CA7B01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CA7B01" w:rsidRPr="00CA7B01">
        <w:rPr>
          <w:rFonts w:ascii="Times New Roman" w:hAnsi="Times New Roman" w:cs="Times New Roman"/>
          <w:sz w:val="28"/>
          <w:szCs w:val="28"/>
          <w:lang w:val="uk-UA"/>
        </w:rPr>
        <w:t xml:space="preserve">ільгових категорій  </w:t>
      </w:r>
      <w:r w:rsidR="00F47108" w:rsidRPr="00F47108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F47108" w:rsidRPr="00F47108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F47108" w:rsidRPr="00F47108">
        <w:rPr>
          <w:rFonts w:ascii="Times New Roman" w:hAnsi="Times New Roman" w:cs="Times New Roman"/>
          <w:sz w:val="28"/>
          <w:szCs w:val="28"/>
        </w:rPr>
        <w:t xml:space="preserve"> з 01 </w:t>
      </w:r>
      <w:proofErr w:type="spellStart"/>
      <w:r w:rsidR="00F47108" w:rsidRPr="00F47108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="00F47108" w:rsidRPr="00F47108">
        <w:rPr>
          <w:rFonts w:ascii="Times New Roman" w:hAnsi="Times New Roman" w:cs="Times New Roman"/>
          <w:sz w:val="28"/>
          <w:szCs w:val="28"/>
        </w:rPr>
        <w:t xml:space="preserve"> до 2</w:t>
      </w:r>
      <w:r w:rsidR="00CA7B0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47108"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7108" w:rsidRPr="00F47108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="00F47108" w:rsidRPr="00F471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7108" w:rsidRPr="00F47108" w:rsidRDefault="00F47108" w:rsidP="00E7144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Виплату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компенсації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r w:rsidR="00E71445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47108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F471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7108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Pr="00F47108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530BBC" w:rsidP="00530B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                                             Ігор МАЛЕГУС</w:t>
      </w:r>
      <w:bookmarkStart w:id="0" w:name="_GoBack"/>
      <w:bookmarkEnd w:id="0"/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7B01" w:rsidRDefault="00CA7B01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30BBC" w:rsidRDefault="00530BBC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30BBC" w:rsidRDefault="00530BBC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30BBC" w:rsidRDefault="00530BBC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30BBC" w:rsidRDefault="00530BBC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30BBC" w:rsidRDefault="00530BBC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71445" w:rsidRDefault="004F2CCF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4F2CCF" w:rsidRDefault="004F2CCF" w:rsidP="004F2C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85720">
        <w:rPr>
          <w:rFonts w:ascii="Times New Roman" w:hAnsi="Times New Roman" w:cs="Times New Roman"/>
          <w:sz w:val="28"/>
          <w:szCs w:val="28"/>
          <w:lang w:val="uk-UA"/>
        </w:rPr>
        <w:t xml:space="preserve">Порядку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71445" w:rsidRDefault="00E71445" w:rsidP="004F2C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5720" w:rsidRDefault="00285720" w:rsidP="004F2CC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5720">
        <w:rPr>
          <w:rFonts w:ascii="Times New Roman" w:hAnsi="Times New Roman" w:cs="Times New Roman"/>
          <w:sz w:val="28"/>
          <w:szCs w:val="28"/>
          <w:lang w:val="uk-UA"/>
        </w:rPr>
        <w:t>Дан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85720">
        <w:rPr>
          <w:rFonts w:ascii="Times New Roman" w:hAnsi="Times New Roman" w:cs="Times New Roman"/>
          <w:sz w:val="28"/>
          <w:szCs w:val="28"/>
          <w:lang w:val="uk-UA"/>
        </w:rPr>
        <w:t xml:space="preserve"> про відвідування дітей пільгових </w:t>
      </w:r>
    </w:p>
    <w:p w:rsidR="00E71445" w:rsidRDefault="004F2CCF" w:rsidP="004F2CC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_____ до ________у (назва закладу загальної середньої освіти)</w:t>
      </w:r>
    </w:p>
    <w:p w:rsidR="004F2CCF" w:rsidRDefault="004F2CCF" w:rsidP="004F2CC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2409"/>
        <w:gridCol w:w="2977"/>
      </w:tblGrid>
      <w:tr w:rsidR="00285720" w:rsidTr="00285720">
        <w:tc>
          <w:tcPr>
            <w:tcW w:w="817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686" w:type="dxa"/>
          </w:tcPr>
          <w:p w:rsidR="00285720" w:rsidRDefault="00285720" w:rsidP="002857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 дитини</w:t>
            </w:r>
          </w:p>
        </w:tc>
        <w:tc>
          <w:tcPr>
            <w:tcW w:w="2409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Пільга</w:t>
            </w:r>
          </w:p>
        </w:tc>
        <w:tc>
          <w:tcPr>
            <w:tcW w:w="2977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днів відвідування</w:t>
            </w:r>
          </w:p>
        </w:tc>
      </w:tr>
      <w:tr w:rsidR="00285720" w:rsidTr="00285720">
        <w:tc>
          <w:tcPr>
            <w:tcW w:w="817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85720" w:rsidTr="00285720">
        <w:tc>
          <w:tcPr>
            <w:tcW w:w="817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285720" w:rsidRDefault="00285720" w:rsidP="004F2C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71445" w:rsidRDefault="00E71445" w:rsidP="00F471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A50D0" w:rsidRDefault="003A50D0" w:rsidP="00F471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 ЗЗСО</w:t>
      </w:r>
    </w:p>
    <w:p w:rsidR="00E71445" w:rsidRDefault="00E71445" w:rsidP="00F471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1445" w:rsidRDefault="00E71445" w:rsidP="00F471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71445" w:rsidRDefault="00E71445" w:rsidP="00F471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8155D" w:rsidRPr="0018155D" w:rsidRDefault="0018155D" w:rsidP="00F47108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18155D" w:rsidRPr="0018155D" w:rsidSect="007F3E81">
      <w:pgSz w:w="11906" w:h="16838"/>
      <w:pgMar w:top="170" w:right="680" w:bottom="28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D59E5"/>
    <w:multiLevelType w:val="multilevel"/>
    <w:tmpl w:val="D608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89D73EE"/>
    <w:multiLevelType w:val="multilevel"/>
    <w:tmpl w:val="7FD20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4F0"/>
    <w:rsid w:val="0018155D"/>
    <w:rsid w:val="001C16EE"/>
    <w:rsid w:val="001E606F"/>
    <w:rsid w:val="00212BBD"/>
    <w:rsid w:val="00285720"/>
    <w:rsid w:val="00372784"/>
    <w:rsid w:val="003A50D0"/>
    <w:rsid w:val="003B2B74"/>
    <w:rsid w:val="004417C4"/>
    <w:rsid w:val="004F2CCF"/>
    <w:rsid w:val="004F6A4C"/>
    <w:rsid w:val="00530BBC"/>
    <w:rsid w:val="005B0A0F"/>
    <w:rsid w:val="006906A0"/>
    <w:rsid w:val="00707852"/>
    <w:rsid w:val="00796476"/>
    <w:rsid w:val="007F3E81"/>
    <w:rsid w:val="008C445E"/>
    <w:rsid w:val="0096622D"/>
    <w:rsid w:val="009861E3"/>
    <w:rsid w:val="00AE7ED8"/>
    <w:rsid w:val="00C11F62"/>
    <w:rsid w:val="00CA7B01"/>
    <w:rsid w:val="00D42709"/>
    <w:rsid w:val="00DD2D8F"/>
    <w:rsid w:val="00E57C2B"/>
    <w:rsid w:val="00E71445"/>
    <w:rsid w:val="00ED44F0"/>
    <w:rsid w:val="00F47108"/>
    <w:rsid w:val="00F62CE3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55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F2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5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7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55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F2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5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768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5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15</cp:revision>
  <cp:lastPrinted>2024-10-02T10:54:00Z</cp:lastPrinted>
  <dcterms:created xsi:type="dcterms:W3CDTF">2024-09-10T06:08:00Z</dcterms:created>
  <dcterms:modified xsi:type="dcterms:W3CDTF">2024-10-09T09:35:00Z</dcterms:modified>
</cp:coreProperties>
</file>